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D060" w14:textId="77777777" w:rsidR="00F756E6" w:rsidRPr="00F756E6" w:rsidRDefault="00F756E6" w:rsidP="00F756E6">
      <w:r w:rsidRPr="00F756E6">
        <w:t> </w:t>
      </w:r>
    </w:p>
    <w:p w14:paraId="72C6BA6E" w14:textId="77777777" w:rsidR="00F756E6" w:rsidRPr="00F756E6" w:rsidRDefault="00F756E6" w:rsidP="00F756E6">
      <w:r w:rsidRPr="00F756E6">
        <w:rPr>
          <w:b/>
          <w:bCs/>
        </w:rPr>
        <w:t>Apply &amp; Assess</w:t>
      </w:r>
      <w:r w:rsidRPr="00F756E6">
        <w:t> </w:t>
      </w:r>
    </w:p>
    <w:p w14:paraId="4CEAF9B5" w14:textId="77777777" w:rsidR="00F756E6" w:rsidRPr="00F756E6" w:rsidRDefault="00F756E6" w:rsidP="00F756E6">
      <w:r w:rsidRPr="00F756E6">
        <w:t>Students can fill out our no-cost online admissions application for Seattle Central College at any time. There are competitive programs that require an additional admission process. Additionally, international students on F, J, and M-1 visas should apply through international admissions, instead.  </w:t>
      </w:r>
    </w:p>
    <w:p w14:paraId="6D7A7662" w14:textId="77777777" w:rsidR="00F756E6" w:rsidRPr="00F756E6" w:rsidRDefault="00F756E6" w:rsidP="00F756E6">
      <w:r w:rsidRPr="00F756E6">
        <w:t>It takes about 48 hours to process your application to get a student ID number (</w:t>
      </w:r>
      <w:proofErr w:type="spellStart"/>
      <w:r w:rsidRPr="00F756E6">
        <w:t>ctclink</w:t>
      </w:r>
      <w:proofErr w:type="spellEnd"/>
      <w:r w:rsidRPr="00F756E6">
        <w:t xml:space="preserve"> ID) via your personal email. Once you get this number it is encouraged for you to take the Math and English Direct Self-Placement. Students who do placement early are more likely to graduate on time! We can also review your high school and/or college transcripts for possible Math and English placement – send them our way!  </w:t>
      </w:r>
    </w:p>
    <w:p w14:paraId="0E1C8172" w14:textId="77777777" w:rsidR="00F756E6" w:rsidRPr="00F756E6" w:rsidRDefault="00F756E6" w:rsidP="00F756E6">
      <w:r w:rsidRPr="00F756E6">
        <w:t> </w:t>
      </w:r>
    </w:p>
    <w:p w14:paraId="769E9EFE" w14:textId="77777777" w:rsidR="00F756E6" w:rsidRPr="00F756E6" w:rsidRDefault="00F756E6" w:rsidP="00F756E6">
      <w:r w:rsidRPr="00F756E6">
        <w:rPr>
          <w:b/>
          <w:bCs/>
        </w:rPr>
        <w:t>Fund Your Education</w:t>
      </w:r>
      <w:r w:rsidRPr="00F756E6">
        <w:t> </w:t>
      </w:r>
    </w:p>
    <w:p w14:paraId="3E467966" w14:textId="77777777" w:rsidR="00F756E6" w:rsidRPr="00F756E6" w:rsidRDefault="00F756E6" w:rsidP="00F756E6">
      <w:r w:rsidRPr="00F756E6">
        <w:t>Our Financial Aid &amp; Veteran Services Office supports students in navigating the financial aid process. Students can file the Free Application for Federal Student Aid or known as (FAFSA) or the Washington Application for State Financial Aid or known as (WASFA) at any time to learn more about financial aid that may be available to them. Once the financial aid application is complete and has all the required documents, it may take 10 days to process, or in some cases a little longer.  We encourage you to apply early. The financial aid office can also help students navigate scholarships, VA education benefits, and other funding. A financial aid coach is also assigned to each student. If you have any questions, please visit us in the Enrollment Services lobby, room BE1104C.  </w:t>
      </w:r>
    </w:p>
    <w:p w14:paraId="30AC1319" w14:textId="77777777" w:rsidR="00F756E6" w:rsidRPr="00F756E6" w:rsidRDefault="00F756E6" w:rsidP="00F756E6">
      <w:r w:rsidRPr="00F756E6">
        <w:t> </w:t>
      </w:r>
    </w:p>
    <w:p w14:paraId="54658624" w14:textId="77777777" w:rsidR="00F756E6" w:rsidRPr="00F756E6" w:rsidRDefault="00F756E6" w:rsidP="00F756E6">
      <w:r w:rsidRPr="00F756E6">
        <w:rPr>
          <w:b/>
          <w:bCs/>
        </w:rPr>
        <w:t>Student Accounts &amp; Orientation</w:t>
      </w:r>
      <w:r w:rsidRPr="00F756E6">
        <w:t> </w:t>
      </w:r>
    </w:p>
    <w:p w14:paraId="55D7E7AC" w14:textId="77777777" w:rsidR="00F756E6" w:rsidRPr="00F756E6" w:rsidRDefault="00F756E6" w:rsidP="00F756E6">
      <w:r w:rsidRPr="00F756E6">
        <w:t xml:space="preserve">Students should be acquainted with four student accounts: First is your </w:t>
      </w:r>
      <w:proofErr w:type="spellStart"/>
      <w:r w:rsidRPr="00F756E6">
        <w:t>ctclink</w:t>
      </w:r>
      <w:proofErr w:type="spellEnd"/>
      <w:r w:rsidRPr="00F756E6">
        <w:t xml:space="preserve"> (or student ID) which gives you access to the following three accounts, your </w:t>
      </w:r>
      <w:proofErr w:type="spellStart"/>
      <w:r w:rsidRPr="00F756E6">
        <w:t>myseattlecolleges</w:t>
      </w:r>
      <w:proofErr w:type="spellEnd"/>
      <w:r w:rsidRPr="00F756E6">
        <w:t xml:space="preserve"> email, Starfish (which is a scheduling service for resources on campus such as advising) and Canvas (a platform for classroom instruction). These four accounts are critical to your success. </w:t>
      </w:r>
    </w:p>
    <w:p w14:paraId="56DF8E18" w14:textId="77777777" w:rsidR="00F756E6" w:rsidRPr="00F756E6" w:rsidRDefault="00F756E6" w:rsidP="00F756E6">
      <w:r w:rsidRPr="00F756E6">
        <w:t>Students will also need to complete a mandatory New Student Orientation that can be done online at their own pace. This course will be available two weeks prior to the start of the quarter. An in-person orientation is also hosted quarterly for students to get a tour of campus, meet peers, connect with advisors, and attend workshops.  </w:t>
      </w:r>
    </w:p>
    <w:p w14:paraId="595B1C0A" w14:textId="77777777" w:rsidR="00F756E6" w:rsidRPr="00F756E6" w:rsidRDefault="00F756E6" w:rsidP="00F756E6">
      <w:r w:rsidRPr="00F756E6">
        <w:lastRenderedPageBreak/>
        <w:t> </w:t>
      </w:r>
    </w:p>
    <w:p w14:paraId="174F8600" w14:textId="77777777" w:rsidR="00F756E6" w:rsidRPr="00F756E6" w:rsidRDefault="00F756E6" w:rsidP="00F756E6">
      <w:r w:rsidRPr="00F756E6">
        <w:rPr>
          <w:b/>
          <w:bCs/>
        </w:rPr>
        <w:t>Explore &amp; Advise</w:t>
      </w:r>
      <w:r w:rsidRPr="00F756E6">
        <w:t> </w:t>
      </w:r>
    </w:p>
    <w:p w14:paraId="60D463B9" w14:textId="77777777" w:rsidR="00F756E6" w:rsidRPr="00F756E6" w:rsidRDefault="00F756E6" w:rsidP="00F756E6">
      <w:r w:rsidRPr="00F756E6">
        <w:t xml:space="preserve">Students can explore and seek </w:t>
      </w:r>
      <w:proofErr w:type="gramStart"/>
      <w:r w:rsidRPr="00F756E6">
        <w:t>advising support</w:t>
      </w:r>
      <w:proofErr w:type="gramEnd"/>
      <w:r w:rsidRPr="00F756E6">
        <w:t xml:space="preserve">. We have online </w:t>
      </w:r>
      <w:proofErr w:type="gramStart"/>
      <w:r w:rsidRPr="00F756E6">
        <w:t>exploratory</w:t>
      </w:r>
      <w:proofErr w:type="gramEnd"/>
      <w:r w:rsidRPr="00F756E6">
        <w:t xml:space="preserve"> maps that students can use to help guide them. We also have exploratory and career specialists and academic advisors to help students get on the path that best suits them.  </w:t>
      </w:r>
    </w:p>
    <w:p w14:paraId="4F02931D" w14:textId="77777777" w:rsidR="00F756E6" w:rsidRPr="00F756E6" w:rsidRDefault="00F756E6" w:rsidP="00F756E6">
      <w:r w:rsidRPr="00F756E6">
        <w:t> </w:t>
      </w:r>
    </w:p>
    <w:p w14:paraId="30D29062" w14:textId="77777777" w:rsidR="00F756E6" w:rsidRPr="00F756E6" w:rsidRDefault="00F756E6" w:rsidP="00F756E6">
      <w:r w:rsidRPr="00F756E6">
        <w:rPr>
          <w:b/>
          <w:bCs/>
        </w:rPr>
        <w:t>Registration</w:t>
      </w:r>
      <w:r w:rsidRPr="00F756E6">
        <w:t> </w:t>
      </w:r>
    </w:p>
    <w:p w14:paraId="18F9D912" w14:textId="77777777" w:rsidR="00F756E6" w:rsidRPr="00F756E6" w:rsidRDefault="00F756E6" w:rsidP="00F756E6">
      <w:r w:rsidRPr="00F756E6">
        <w:t>Our registration office supports students with adding and dropping classes, student id cards, residency questions and reclassifications, official and unofficial transcripts, record related updates, incoming transcript evaluations, and graduation applications. Be sure to visit us in the Enrollment Services lobby, BE1104, if you have any questions.  </w:t>
      </w:r>
    </w:p>
    <w:p w14:paraId="4409365F" w14:textId="77777777" w:rsidR="00F756E6" w:rsidRPr="00F756E6" w:rsidRDefault="00F756E6" w:rsidP="00F756E6">
      <w:r w:rsidRPr="00F756E6">
        <w:t> </w:t>
      </w:r>
    </w:p>
    <w:p w14:paraId="3077A225" w14:textId="77777777" w:rsidR="00F756E6" w:rsidRPr="00F756E6" w:rsidRDefault="00F756E6" w:rsidP="00F756E6">
      <w:r w:rsidRPr="00F756E6">
        <w:rPr>
          <w:b/>
          <w:bCs/>
        </w:rPr>
        <w:t>Connect</w:t>
      </w:r>
      <w:r w:rsidRPr="00F756E6">
        <w:t> </w:t>
      </w:r>
    </w:p>
    <w:p w14:paraId="789431CA" w14:textId="77777777" w:rsidR="00F756E6" w:rsidRPr="00F756E6" w:rsidRDefault="00F756E6" w:rsidP="00F756E6">
      <w:r w:rsidRPr="00F756E6">
        <w:t>Central has a lot of programs to support your needs. These include: </w:t>
      </w:r>
    </w:p>
    <w:p w14:paraId="6847161B" w14:textId="77777777" w:rsidR="00F756E6" w:rsidRPr="00F756E6" w:rsidRDefault="00F756E6" w:rsidP="00F756E6">
      <w:pPr>
        <w:numPr>
          <w:ilvl w:val="0"/>
          <w:numId w:val="1"/>
        </w:numPr>
      </w:pPr>
      <w:proofErr w:type="spellStart"/>
      <w:r w:rsidRPr="00F756E6">
        <w:t>TRiO</w:t>
      </w:r>
      <w:proofErr w:type="spellEnd"/>
      <w:r w:rsidRPr="00F756E6">
        <w:t xml:space="preserve"> – which supports low-income, first-generation, and/or students with documented disabilities </w:t>
      </w:r>
    </w:p>
    <w:p w14:paraId="0A27F03D" w14:textId="77777777" w:rsidR="00F756E6" w:rsidRPr="00F756E6" w:rsidRDefault="00F756E6" w:rsidP="00F756E6">
      <w:pPr>
        <w:numPr>
          <w:ilvl w:val="0"/>
          <w:numId w:val="2"/>
        </w:numPr>
      </w:pPr>
      <w:r w:rsidRPr="00F756E6">
        <w:t>Umoja (Uh-Mo-Ja) – which supports students that identify as Black/African/African American </w:t>
      </w:r>
    </w:p>
    <w:p w14:paraId="39381340" w14:textId="77777777" w:rsidR="00F756E6" w:rsidRPr="00F756E6" w:rsidRDefault="00F756E6" w:rsidP="00F756E6">
      <w:pPr>
        <w:numPr>
          <w:ilvl w:val="0"/>
          <w:numId w:val="3"/>
        </w:numPr>
      </w:pPr>
      <w:r w:rsidRPr="00F756E6">
        <w:t>AANAPISI – which stands for Asian American Native American Pacific Islander Serving Institution </w:t>
      </w:r>
    </w:p>
    <w:p w14:paraId="374755D8" w14:textId="77777777" w:rsidR="00F756E6" w:rsidRPr="00F756E6" w:rsidRDefault="00F756E6" w:rsidP="00F756E6">
      <w:pPr>
        <w:numPr>
          <w:ilvl w:val="0"/>
          <w:numId w:val="4"/>
        </w:numPr>
      </w:pPr>
      <w:r w:rsidRPr="00F756E6">
        <w:t>ARC – Accessibility Resource Center </w:t>
      </w:r>
    </w:p>
    <w:p w14:paraId="46B4FFE8" w14:textId="77777777" w:rsidR="00F756E6" w:rsidRPr="00F756E6" w:rsidRDefault="00F756E6" w:rsidP="00F756E6">
      <w:pPr>
        <w:numPr>
          <w:ilvl w:val="0"/>
          <w:numId w:val="5"/>
        </w:numPr>
      </w:pPr>
      <w:r w:rsidRPr="00F756E6">
        <w:t>Student Leadership &amp; Engagement office which houses student government, student clubs, the student newspaper and our honor society. (use clips from Kimmy’s video) </w:t>
      </w:r>
    </w:p>
    <w:p w14:paraId="28CA4937" w14:textId="77777777" w:rsidR="00F756E6" w:rsidRPr="00F756E6" w:rsidRDefault="00F756E6" w:rsidP="00F756E6">
      <w:pPr>
        <w:numPr>
          <w:ilvl w:val="0"/>
          <w:numId w:val="6"/>
        </w:numPr>
      </w:pPr>
      <w:r w:rsidRPr="00F756E6">
        <w:t>Counseling (open to all students and focuses on Personal, Career, Academic, and Crisis Intervention </w:t>
      </w:r>
    </w:p>
    <w:p w14:paraId="736785F7" w14:textId="77777777" w:rsidR="00F756E6" w:rsidRPr="00F756E6" w:rsidRDefault="00F756E6" w:rsidP="00F756E6">
      <w:pPr>
        <w:numPr>
          <w:ilvl w:val="0"/>
          <w:numId w:val="7"/>
        </w:numPr>
      </w:pPr>
      <w:r w:rsidRPr="00F756E6">
        <w:t xml:space="preserve">We also have classes that </w:t>
      </w:r>
      <w:proofErr w:type="gramStart"/>
      <w:r w:rsidRPr="00F756E6">
        <w:t>fosters</w:t>
      </w:r>
      <w:proofErr w:type="gramEnd"/>
      <w:r w:rsidRPr="00F756E6">
        <w:t xml:space="preserve"> a sense of community and help </w:t>
      </w:r>
      <w:proofErr w:type="gramStart"/>
      <w:r w:rsidRPr="00F756E6">
        <w:t>prepares</w:t>
      </w:r>
      <w:proofErr w:type="gramEnd"/>
      <w:r w:rsidRPr="00F756E6">
        <w:t xml:space="preserve"> you for college: such as our 2-credit Orientation to College Success Skills course and our Learning Communities (which is 10 credits comprised of 2 courses that are interdisciplinary and co-taught) </w:t>
      </w:r>
    </w:p>
    <w:p w14:paraId="658B3D67" w14:textId="77777777" w:rsidR="00F756E6" w:rsidRPr="00F756E6" w:rsidRDefault="00F756E6" w:rsidP="00F756E6">
      <w:r w:rsidRPr="00F756E6">
        <w:lastRenderedPageBreak/>
        <w:t xml:space="preserve">Mentioned are only a few services or programs. If you have any questions or other needs, be sure to </w:t>
      </w:r>
      <w:proofErr w:type="gramStart"/>
      <w:r w:rsidRPr="00F756E6">
        <w:t>connect with</w:t>
      </w:r>
      <w:proofErr w:type="gramEnd"/>
      <w:r w:rsidRPr="00F756E6">
        <w:t xml:space="preserve"> us in BE 1102. </w:t>
      </w:r>
    </w:p>
    <w:p w14:paraId="29BF8F2E" w14:textId="77777777" w:rsidR="00F756E6" w:rsidRPr="00F756E6" w:rsidRDefault="00F756E6" w:rsidP="00F756E6">
      <w:r w:rsidRPr="00F756E6">
        <w:t> </w:t>
      </w:r>
    </w:p>
    <w:p w14:paraId="34B15284" w14:textId="77777777" w:rsidR="002F5CB1" w:rsidRDefault="002F5CB1"/>
    <w:sectPr w:rsidR="002F5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773FB"/>
    <w:multiLevelType w:val="multilevel"/>
    <w:tmpl w:val="7E00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830D7D"/>
    <w:multiLevelType w:val="multilevel"/>
    <w:tmpl w:val="5742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087E14"/>
    <w:multiLevelType w:val="multilevel"/>
    <w:tmpl w:val="1C0C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E55396"/>
    <w:multiLevelType w:val="multilevel"/>
    <w:tmpl w:val="BAB0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B4416D"/>
    <w:multiLevelType w:val="multilevel"/>
    <w:tmpl w:val="66C8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AD2AD0"/>
    <w:multiLevelType w:val="multilevel"/>
    <w:tmpl w:val="595E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203CFE"/>
    <w:multiLevelType w:val="multilevel"/>
    <w:tmpl w:val="21EE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9815120">
    <w:abstractNumId w:val="0"/>
  </w:num>
  <w:num w:numId="2" w16cid:durableId="677316652">
    <w:abstractNumId w:val="4"/>
  </w:num>
  <w:num w:numId="3" w16cid:durableId="432942261">
    <w:abstractNumId w:val="2"/>
  </w:num>
  <w:num w:numId="4" w16cid:durableId="1359160144">
    <w:abstractNumId w:val="5"/>
  </w:num>
  <w:num w:numId="5" w16cid:durableId="1091120615">
    <w:abstractNumId w:val="6"/>
  </w:num>
  <w:num w:numId="6" w16cid:durableId="1780679624">
    <w:abstractNumId w:val="1"/>
  </w:num>
  <w:num w:numId="7" w16cid:durableId="641274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E6"/>
    <w:rsid w:val="002F5CB1"/>
    <w:rsid w:val="00BD4679"/>
    <w:rsid w:val="00E45137"/>
    <w:rsid w:val="00F75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22328"/>
  <w15:chartTrackingRefBased/>
  <w15:docId w15:val="{F457EE4E-B322-4075-B7F1-AEE81E44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6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6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6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6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6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6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6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6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6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6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6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6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6E6"/>
    <w:rPr>
      <w:rFonts w:eastAsiaTheme="majorEastAsia" w:cstheme="majorBidi"/>
      <w:color w:val="272727" w:themeColor="text1" w:themeTint="D8"/>
    </w:rPr>
  </w:style>
  <w:style w:type="paragraph" w:styleId="Title">
    <w:name w:val="Title"/>
    <w:basedOn w:val="Normal"/>
    <w:next w:val="Normal"/>
    <w:link w:val="TitleChar"/>
    <w:uiPriority w:val="10"/>
    <w:qFormat/>
    <w:rsid w:val="00F75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6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6E6"/>
    <w:pPr>
      <w:spacing w:before="160"/>
      <w:jc w:val="center"/>
    </w:pPr>
    <w:rPr>
      <w:i/>
      <w:iCs/>
      <w:color w:val="404040" w:themeColor="text1" w:themeTint="BF"/>
    </w:rPr>
  </w:style>
  <w:style w:type="character" w:customStyle="1" w:styleId="QuoteChar">
    <w:name w:val="Quote Char"/>
    <w:basedOn w:val="DefaultParagraphFont"/>
    <w:link w:val="Quote"/>
    <w:uiPriority w:val="29"/>
    <w:rsid w:val="00F756E6"/>
    <w:rPr>
      <w:i/>
      <w:iCs/>
      <w:color w:val="404040" w:themeColor="text1" w:themeTint="BF"/>
    </w:rPr>
  </w:style>
  <w:style w:type="paragraph" w:styleId="ListParagraph">
    <w:name w:val="List Paragraph"/>
    <w:basedOn w:val="Normal"/>
    <w:uiPriority w:val="34"/>
    <w:qFormat/>
    <w:rsid w:val="00F756E6"/>
    <w:pPr>
      <w:ind w:left="720"/>
      <w:contextualSpacing/>
    </w:pPr>
  </w:style>
  <w:style w:type="character" w:styleId="IntenseEmphasis">
    <w:name w:val="Intense Emphasis"/>
    <w:basedOn w:val="DefaultParagraphFont"/>
    <w:uiPriority w:val="21"/>
    <w:qFormat/>
    <w:rsid w:val="00F756E6"/>
    <w:rPr>
      <w:i/>
      <w:iCs/>
      <w:color w:val="0F4761" w:themeColor="accent1" w:themeShade="BF"/>
    </w:rPr>
  </w:style>
  <w:style w:type="paragraph" w:styleId="IntenseQuote">
    <w:name w:val="Intense Quote"/>
    <w:basedOn w:val="Normal"/>
    <w:next w:val="Normal"/>
    <w:link w:val="IntenseQuoteChar"/>
    <w:uiPriority w:val="30"/>
    <w:qFormat/>
    <w:rsid w:val="00F75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6E6"/>
    <w:rPr>
      <w:i/>
      <w:iCs/>
      <w:color w:val="0F4761" w:themeColor="accent1" w:themeShade="BF"/>
    </w:rPr>
  </w:style>
  <w:style w:type="character" w:styleId="IntenseReference">
    <w:name w:val="Intense Reference"/>
    <w:basedOn w:val="DefaultParagraphFont"/>
    <w:uiPriority w:val="32"/>
    <w:qFormat/>
    <w:rsid w:val="00F756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629</Words>
  <Characters>3354</Characters>
  <Application>Microsoft Office Word</Application>
  <DocSecurity>0</DocSecurity>
  <Lines>670</Lines>
  <Paragraphs>234</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Bucky</dc:creator>
  <cp:keywords/>
  <dc:description/>
  <cp:lastModifiedBy>McKenzie, Bucky</cp:lastModifiedBy>
  <cp:revision>1</cp:revision>
  <dcterms:created xsi:type="dcterms:W3CDTF">2025-10-22T22:50:00Z</dcterms:created>
  <dcterms:modified xsi:type="dcterms:W3CDTF">2025-10-22T22:52:00Z</dcterms:modified>
</cp:coreProperties>
</file>